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6BF0D9" w14:textId="4FACF6A3" w:rsidR="00CF26AF" w:rsidRPr="00CF26AF" w:rsidRDefault="00CF26AF" w:rsidP="00FE628F">
      <w:pPr>
        <w:pStyle w:val="bodytext"/>
        <w:spacing w:before="0" w:after="0" w:line="276" w:lineRule="auto"/>
        <w:ind w:right="-567"/>
        <w:jc w:val="center"/>
        <w:rPr>
          <w:rFonts w:ascii="Arial Nova Cond" w:hAnsi="Arial Nova Cond"/>
          <w:b/>
          <w:bCs/>
          <w:color w:val="000000" w:themeColor="text1"/>
          <w:sz w:val="22"/>
          <w:szCs w:val="22"/>
        </w:rPr>
      </w:pPr>
      <w:r w:rsidRPr="00CF26AF">
        <w:rPr>
          <w:rFonts w:ascii="Arial Nova Cond" w:hAnsi="Arial Nova Cond"/>
          <w:b/>
          <w:bCs/>
          <w:color w:val="000000" w:themeColor="text1"/>
          <w:sz w:val="22"/>
          <w:szCs w:val="22"/>
        </w:rPr>
        <w:t xml:space="preserve">CFAO HEALTHCARE ACCELERATES ITS EXPANSION IN SOUTHERN AFRICA WITH </w:t>
      </w:r>
      <w:r w:rsidR="00FE628F">
        <w:rPr>
          <w:rFonts w:ascii="Arial Nova Cond" w:hAnsi="Arial Nova Cond"/>
          <w:b/>
          <w:bCs/>
          <w:color w:val="000000" w:themeColor="text1"/>
          <w:sz w:val="22"/>
          <w:szCs w:val="22"/>
        </w:rPr>
        <w:br/>
      </w:r>
      <w:r w:rsidRPr="00CF26AF">
        <w:rPr>
          <w:rFonts w:ascii="Arial Nova Cond" w:hAnsi="Arial Nova Cond"/>
          <w:b/>
          <w:bCs/>
          <w:color w:val="000000" w:themeColor="text1"/>
          <w:sz w:val="22"/>
          <w:szCs w:val="22"/>
        </w:rPr>
        <w:t>THE ACQUISITION OF MEDSWANA IN BOTSWANA</w:t>
      </w:r>
    </w:p>
    <w:p w14:paraId="7BAFBD0A" w14:textId="756F8439" w:rsidR="00CF26AF" w:rsidRPr="00CF26AF" w:rsidRDefault="00CF26AF" w:rsidP="00CF26AF">
      <w:pPr>
        <w:pStyle w:val="bodytext"/>
        <w:spacing w:after="270" w:line="276" w:lineRule="auto"/>
        <w:ind w:right="-567"/>
        <w:rPr>
          <w:rFonts w:ascii="Arial Nova Cond" w:hAnsi="Arial Nova Cond"/>
          <w:color w:val="000000"/>
          <w:sz w:val="22"/>
          <w:szCs w:val="22"/>
        </w:rPr>
      </w:pPr>
      <w:r w:rsidRPr="00CF26AF">
        <w:rPr>
          <w:rFonts w:ascii="Arial Nova Cond" w:hAnsi="Arial Nova Cond"/>
          <w:b/>
          <w:bCs/>
          <w:color w:val="000000"/>
          <w:sz w:val="22"/>
          <w:szCs w:val="22"/>
        </w:rPr>
        <w:t xml:space="preserve">Boulogne-Billancourt, </w:t>
      </w:r>
      <w:r w:rsidR="008113E4">
        <w:rPr>
          <w:rFonts w:ascii="Arial Nova Cond" w:hAnsi="Arial Nova Cond"/>
          <w:b/>
          <w:bCs/>
          <w:color w:val="000000"/>
          <w:sz w:val="22"/>
          <w:szCs w:val="22"/>
        </w:rPr>
        <w:t xml:space="preserve">8 </w:t>
      </w:r>
      <w:r w:rsidRPr="00CF26AF">
        <w:rPr>
          <w:rFonts w:ascii="Arial Nova Cond" w:hAnsi="Arial Nova Cond"/>
          <w:b/>
          <w:bCs/>
          <w:color w:val="000000"/>
          <w:sz w:val="22"/>
          <w:szCs w:val="22"/>
        </w:rPr>
        <w:t xml:space="preserve">July 2026 - CFAO Healthcare, the healthcare division of the CFAO Group, announces the acquisition of a 75% stake in Medswana, one of Botswana’s leading pharmaceutical wholesalers. </w:t>
      </w:r>
    </w:p>
    <w:p w14:paraId="7C16DF71" w14:textId="77777777" w:rsidR="00CF26AF" w:rsidRPr="00CF26AF" w:rsidRDefault="00CF26AF" w:rsidP="00CF26AF">
      <w:pPr>
        <w:pStyle w:val="bodytext"/>
        <w:spacing w:after="270" w:line="276" w:lineRule="auto"/>
        <w:ind w:right="-567"/>
        <w:rPr>
          <w:rFonts w:ascii="Arial Nova Cond" w:hAnsi="Arial Nova Cond"/>
          <w:color w:val="000000"/>
          <w:sz w:val="22"/>
          <w:szCs w:val="22"/>
        </w:rPr>
      </w:pPr>
      <w:r w:rsidRPr="00CF26AF">
        <w:rPr>
          <w:rFonts w:ascii="Arial Nova Cond" w:hAnsi="Arial Nova Cond"/>
          <w:color w:val="000000"/>
          <w:sz w:val="22"/>
          <w:szCs w:val="22"/>
        </w:rPr>
        <w:t>Following the launch of its operations in South Africa in 2024, CFAO Healthcare reaches a new milestone in the deployment of its regional platform in Southern Africa. This acquisition illustrates its strategy of building a regional pharmaceutical distribution network capable of meeting the growing needs of African healthcare systems while ensuring the highest standards of quality and traceability.</w:t>
      </w:r>
    </w:p>
    <w:p w14:paraId="1486E811" w14:textId="77777777" w:rsidR="00CF26AF" w:rsidRPr="00CF26AF" w:rsidRDefault="00CF26AF" w:rsidP="00CF26AF">
      <w:pPr>
        <w:pStyle w:val="bodytext"/>
        <w:spacing w:after="270" w:line="276" w:lineRule="auto"/>
        <w:ind w:right="-567"/>
        <w:rPr>
          <w:rFonts w:ascii="Arial Nova Cond" w:hAnsi="Arial Nova Cond"/>
          <w:color w:val="000000"/>
          <w:sz w:val="22"/>
          <w:szCs w:val="22"/>
        </w:rPr>
      </w:pPr>
      <w:r w:rsidRPr="00CF26AF">
        <w:rPr>
          <w:rFonts w:ascii="Arial Nova Cond" w:hAnsi="Arial Nova Cond"/>
          <w:color w:val="000000"/>
          <w:sz w:val="22"/>
          <w:szCs w:val="22"/>
        </w:rPr>
        <w:t>Botswana has one of the most structured healthcare systems in Southern Africa and maintains strong links with the South African market. This environment makes Botswana a strategic market for CFAO Healthcare’s regional expansion.</w:t>
      </w:r>
    </w:p>
    <w:p w14:paraId="16818AF4" w14:textId="77777777" w:rsidR="00CF26AF" w:rsidRPr="00CF26AF" w:rsidRDefault="00CF26AF" w:rsidP="00CF26AF">
      <w:pPr>
        <w:pStyle w:val="bodytext"/>
        <w:spacing w:after="270" w:line="276" w:lineRule="auto"/>
        <w:ind w:right="-567"/>
        <w:rPr>
          <w:rFonts w:ascii="Arial Nova Cond" w:hAnsi="Arial Nova Cond"/>
          <w:color w:val="000000"/>
          <w:sz w:val="22"/>
          <w:szCs w:val="22"/>
        </w:rPr>
      </w:pPr>
      <w:r w:rsidRPr="00CF26AF">
        <w:rPr>
          <w:rFonts w:ascii="Arial Nova Cond" w:hAnsi="Arial Nova Cond"/>
          <w:color w:val="000000"/>
          <w:sz w:val="22"/>
          <w:szCs w:val="22"/>
        </w:rPr>
        <w:t>Founded in 1994, Medswana is now one of the leading players in pharmaceutical distribution in Botswana, with more than 3,800 product references and over 200 suppliers. From its facility in Gaborone, the company handles the import, storage, and distribution of medicines to public and private healthcare facilities throughout the country. Drawing on the expertise of Medswana’s teams, CFAO Healthcare aims to support the development of the Botswana market while strengthening the regional integration of its platform in Southern Africa. While the current CEO, Piet le Grange, retired upon completion of the transaction, CFAO Healthcare will ensure a seamless leadership transition through the appointment of Mark Fallows, currently Head of Operations, as Chief Executive Officer.</w:t>
      </w:r>
    </w:p>
    <w:p w14:paraId="02BC5DA7" w14:textId="77777777" w:rsidR="00CF26AF" w:rsidRPr="00CF26AF" w:rsidRDefault="00CF26AF" w:rsidP="00CF26AF">
      <w:pPr>
        <w:pStyle w:val="bodytext"/>
        <w:spacing w:after="270" w:line="276" w:lineRule="auto"/>
        <w:ind w:right="-567"/>
        <w:rPr>
          <w:rFonts w:ascii="Arial Nova Cond" w:hAnsi="Arial Nova Cond"/>
          <w:color w:val="000000"/>
          <w:sz w:val="22"/>
          <w:szCs w:val="22"/>
        </w:rPr>
      </w:pPr>
      <w:r w:rsidRPr="00CF26AF">
        <w:rPr>
          <w:rFonts w:ascii="Arial Nova Cond" w:hAnsi="Arial Nova Cond"/>
          <w:color w:val="000000"/>
          <w:sz w:val="22"/>
          <w:szCs w:val="22"/>
        </w:rPr>
        <w:t xml:space="preserve">Mark Fallows said: </w:t>
      </w:r>
      <w:r w:rsidRPr="00CF26AF">
        <w:rPr>
          <w:rFonts w:ascii="Arial Nova Cond" w:hAnsi="Arial Nova Cond"/>
          <w:i/>
          <w:iCs/>
          <w:color w:val="000000"/>
          <w:sz w:val="22"/>
          <w:szCs w:val="22"/>
        </w:rPr>
        <w:t>“Medswana has proudly served the people of Botswana for decades by providing access to high-quality medicines. We have chosen CFAO Healthcare as our partner and shareholder because of our shared vision, strong ethical values, and commitment to improving healthcare outcomes. Together, we will be better positioned to meet the evolving healthcare needs of the people of Botswana and further enhance access to high-quality pharmaceutical products.”</w:t>
      </w:r>
    </w:p>
    <w:p w14:paraId="0F618D30" w14:textId="77777777" w:rsidR="00CF26AF" w:rsidRPr="00CF26AF" w:rsidRDefault="00CF26AF" w:rsidP="00CF26AF">
      <w:pPr>
        <w:pStyle w:val="bodytext"/>
        <w:spacing w:after="270" w:line="276" w:lineRule="auto"/>
        <w:ind w:right="-567"/>
        <w:rPr>
          <w:rFonts w:ascii="Arial Nova Cond" w:hAnsi="Arial Nova Cond"/>
          <w:color w:val="000000"/>
          <w:sz w:val="22"/>
          <w:szCs w:val="22"/>
        </w:rPr>
      </w:pPr>
      <w:r w:rsidRPr="00CF26AF">
        <w:rPr>
          <w:rFonts w:ascii="Arial Nova Cond" w:hAnsi="Arial Nova Cond"/>
          <w:color w:val="000000"/>
          <w:sz w:val="22"/>
          <w:szCs w:val="22"/>
        </w:rPr>
        <w:t>Philippe Franiatte, Chief Executive Officer of CFAO Healthcare’s Southern Region, adds: “</w:t>
      </w:r>
      <w:r w:rsidRPr="00CF26AF">
        <w:rPr>
          <w:rFonts w:ascii="Arial Nova Cond" w:hAnsi="Arial Nova Cond"/>
          <w:i/>
          <w:iCs/>
          <w:color w:val="000000"/>
          <w:sz w:val="22"/>
          <w:szCs w:val="22"/>
        </w:rPr>
        <w:t>Botswana is a strategic market for our regional development. With Medswana, we are partnering with a recognized leader and experienced teams. Our ambition is to sustainably support the development of Botswana’s pharmaceutical sector while strengthening regional synergies to benefit healthcare systems</w:t>
      </w:r>
      <w:r w:rsidRPr="00CF26AF">
        <w:rPr>
          <w:rFonts w:ascii="Arial Nova Cond" w:hAnsi="Arial Nova Cond"/>
          <w:color w:val="000000"/>
          <w:sz w:val="22"/>
          <w:szCs w:val="22"/>
        </w:rPr>
        <w:t>.”</w:t>
      </w:r>
    </w:p>
    <w:p w14:paraId="2C7222CA" w14:textId="77777777" w:rsidR="00CF26AF" w:rsidRPr="00CF26AF" w:rsidRDefault="00CF26AF" w:rsidP="00CF26AF">
      <w:pPr>
        <w:pStyle w:val="bodytext"/>
        <w:spacing w:after="270" w:line="276" w:lineRule="auto"/>
        <w:ind w:right="-567"/>
        <w:rPr>
          <w:rFonts w:ascii="Arial Nova Cond" w:hAnsi="Arial Nova Cond"/>
          <w:color w:val="000000"/>
          <w:sz w:val="22"/>
          <w:szCs w:val="22"/>
        </w:rPr>
      </w:pPr>
      <w:r w:rsidRPr="00CF26AF">
        <w:rPr>
          <w:rFonts w:ascii="Arial Nova Cond" w:hAnsi="Arial Nova Cond"/>
          <w:color w:val="000000"/>
          <w:sz w:val="22"/>
          <w:szCs w:val="22"/>
        </w:rPr>
        <w:t>In a context where African healthcare systems continue to develop, access to medicines depends as much on their availability as on the quality, traceability, and reliability of distribution networks. Building on its experience across the continent, CFAO Healthcare is implementing an integrated model that combines local expertise, operational excellence, and international standards in procurement, quality, and logistics.</w:t>
      </w:r>
    </w:p>
    <w:p w14:paraId="31AD5A47" w14:textId="634D4E7B" w:rsidR="00CF26AF" w:rsidRPr="00CF26AF" w:rsidRDefault="00CF26AF" w:rsidP="00CF26AF">
      <w:pPr>
        <w:pStyle w:val="bodytext"/>
        <w:spacing w:after="270" w:line="276" w:lineRule="auto"/>
        <w:ind w:right="-567"/>
        <w:rPr>
          <w:rFonts w:ascii="Arial Nova Cond" w:hAnsi="Arial Nova Cond"/>
          <w:i/>
          <w:iCs/>
          <w:color w:val="000000"/>
          <w:sz w:val="22"/>
          <w:szCs w:val="22"/>
        </w:rPr>
      </w:pPr>
      <w:r w:rsidRPr="00CF26AF">
        <w:rPr>
          <w:rFonts w:ascii="Arial Nova Cond" w:hAnsi="Arial Nova Cond"/>
          <w:color w:val="000000"/>
          <w:sz w:val="22"/>
          <w:szCs w:val="22"/>
        </w:rPr>
        <w:t xml:space="preserve">Jean-Marc Leccia, </w:t>
      </w:r>
      <w:r w:rsidR="00495F0A" w:rsidRPr="00495F0A">
        <w:rPr>
          <w:rFonts w:ascii="Arial Nova Cond" w:hAnsi="Arial Nova Cond"/>
          <w:color w:val="000000"/>
          <w:sz w:val="22"/>
          <w:szCs w:val="22"/>
        </w:rPr>
        <w:t>Chief Executive Officer</w:t>
      </w:r>
      <w:r w:rsidR="00495F0A">
        <w:rPr>
          <w:rFonts w:ascii="Arial Nova Cond" w:hAnsi="Arial Nova Cond"/>
          <w:color w:val="000000"/>
          <w:sz w:val="22"/>
          <w:szCs w:val="22"/>
        </w:rPr>
        <w:t xml:space="preserve"> </w:t>
      </w:r>
      <w:r w:rsidRPr="00CF26AF">
        <w:rPr>
          <w:rFonts w:ascii="Arial Nova Cond" w:hAnsi="Arial Nova Cond"/>
          <w:color w:val="000000"/>
          <w:sz w:val="22"/>
          <w:szCs w:val="22"/>
        </w:rPr>
        <w:t xml:space="preserve">of CFAO Healthcare, said: </w:t>
      </w:r>
      <w:r w:rsidRPr="00CF26AF">
        <w:rPr>
          <w:rFonts w:ascii="Arial Nova Cond" w:hAnsi="Arial Nova Cond"/>
          <w:i/>
          <w:iCs/>
          <w:color w:val="000000"/>
          <w:sz w:val="22"/>
          <w:szCs w:val="22"/>
        </w:rPr>
        <w:t>“This acquisition is fully in line with our strategy to develop an integrated pharmaceutical distribution platform across the continent. In markets where access to medicines depends heavily on the quality of supply chains, our role is to provide high standards, continuity of service, and sustainable solutions for the benefit of healthcare professionals and patients.”</w:t>
      </w:r>
    </w:p>
    <w:p w14:paraId="7F8B312E" w14:textId="78A29762" w:rsidR="00CF26AF" w:rsidRPr="00CF26AF" w:rsidRDefault="00CF26AF" w:rsidP="00B5438E">
      <w:pPr>
        <w:pStyle w:val="bodytext"/>
        <w:spacing w:after="270" w:line="276" w:lineRule="auto"/>
        <w:ind w:right="-567"/>
        <w:rPr>
          <w:rFonts w:ascii="Arial Nova Cond" w:hAnsi="Arial Nova Cond"/>
          <w:color w:val="000000"/>
          <w:sz w:val="22"/>
          <w:szCs w:val="22"/>
        </w:rPr>
      </w:pPr>
      <w:r w:rsidRPr="00CF26AF">
        <w:rPr>
          <w:rFonts w:ascii="Arial Nova Cond" w:hAnsi="Arial Nova Cond"/>
          <w:color w:val="000000"/>
          <w:sz w:val="22"/>
          <w:szCs w:val="22"/>
        </w:rPr>
        <w:t>Following the transaction, the company will operate as Medswana Laborex and will join CFAO Healthcare’s pan-African network, thereby benefiting from the Group’s expertise in quality, regulatory compliance, and logistical organi</w:t>
      </w:r>
      <w:r>
        <w:rPr>
          <w:rFonts w:ascii="Arial Nova Cond" w:hAnsi="Arial Nova Cond"/>
          <w:color w:val="000000"/>
          <w:sz w:val="22"/>
          <w:szCs w:val="22"/>
        </w:rPr>
        <w:t>s</w:t>
      </w:r>
      <w:r w:rsidRPr="00CF26AF">
        <w:rPr>
          <w:rFonts w:ascii="Arial Nova Cond" w:hAnsi="Arial Nova Cond"/>
          <w:color w:val="000000"/>
          <w:sz w:val="22"/>
          <w:szCs w:val="22"/>
        </w:rPr>
        <w:t>ation.</w:t>
      </w:r>
    </w:p>
    <w:p w14:paraId="539AF8B8" w14:textId="23B20589" w:rsidR="00B5438E" w:rsidRPr="00CF26AF" w:rsidRDefault="00B5438E" w:rsidP="00B5438E">
      <w:pPr>
        <w:pStyle w:val="bodytext"/>
        <w:spacing w:after="270" w:afterAutospacing="0" w:line="276" w:lineRule="auto"/>
        <w:ind w:right="-567"/>
        <w:rPr>
          <w:rFonts w:ascii="Arial Nova Cond" w:hAnsi="Arial Nova Cond"/>
          <w:b/>
          <w:bCs/>
          <w:color w:val="000000"/>
          <w:sz w:val="22"/>
          <w:szCs w:val="22"/>
          <w:lang w:val="fr-FR"/>
        </w:rPr>
      </w:pPr>
      <w:r w:rsidRPr="00CF26AF">
        <w:rPr>
          <w:rFonts w:ascii="Arial Nova Cond" w:hAnsi="Arial Nova Cond"/>
          <w:b/>
          <w:bCs/>
          <w:color w:val="000000"/>
          <w:sz w:val="22"/>
          <w:szCs w:val="22"/>
          <w:lang w:val="fr-FR"/>
        </w:rPr>
        <w:t>FIN</w:t>
      </w:r>
    </w:p>
    <w:p w14:paraId="7B448A26" w14:textId="11706D4B" w:rsidR="00B5438E" w:rsidRPr="009D312A" w:rsidRDefault="00B5438E" w:rsidP="00B5438E">
      <w:pPr>
        <w:pBdr>
          <w:bottom w:val="single" w:sz="4" w:space="1" w:color="2F5496" w:themeColor="accent1" w:themeShade="BF"/>
        </w:pBdr>
        <w:spacing w:line="278" w:lineRule="auto"/>
        <w:ind w:right="-567"/>
        <w:rPr>
          <w:rFonts w:ascii="Arial Nova Cond" w:hAnsi="Arial Nova Cond" w:cs="Calibri"/>
          <w:sz w:val="22"/>
          <w:szCs w:val="22"/>
          <w:lang w:val="en-GB"/>
        </w:rPr>
      </w:pPr>
      <w:r w:rsidRPr="009D312A">
        <w:rPr>
          <w:rFonts w:ascii="Arial Nova Cond" w:hAnsi="Arial Nova Cond"/>
          <w:color w:val="808080" w:themeColor="background1" w:themeShade="80"/>
          <w:sz w:val="22"/>
          <w:szCs w:val="22"/>
          <w:lang w:val="en-GB"/>
        </w:rPr>
        <w:t>&gt;</w:t>
      </w:r>
      <w:r w:rsidR="00CF26AF">
        <w:rPr>
          <w:rFonts w:ascii="Arial Nova Cond" w:hAnsi="Arial Nova Cond"/>
          <w:color w:val="808080" w:themeColor="background1" w:themeShade="80"/>
          <w:sz w:val="22"/>
          <w:szCs w:val="22"/>
          <w:lang w:val="en-GB"/>
        </w:rPr>
        <w:t>502</w:t>
      </w:r>
      <w:r w:rsidRPr="009D312A">
        <w:rPr>
          <w:rFonts w:ascii="Arial Nova Cond" w:hAnsi="Arial Nova Cond"/>
          <w:color w:val="808080" w:themeColor="background1" w:themeShade="80"/>
          <w:sz w:val="22"/>
          <w:szCs w:val="22"/>
          <w:lang w:val="en-GB"/>
        </w:rPr>
        <w:t xml:space="preserve"> word</w:t>
      </w:r>
      <w:r w:rsidR="00067511">
        <w:rPr>
          <w:rFonts w:ascii="Arial Nova Cond" w:hAnsi="Arial Nova Cond"/>
          <w:color w:val="808080" w:themeColor="background1" w:themeShade="80"/>
          <w:sz w:val="22"/>
          <w:szCs w:val="22"/>
          <w:lang w:val="en-GB"/>
        </w:rPr>
        <w:t>s</w:t>
      </w:r>
      <w:r w:rsidR="002048AF" w:rsidRPr="009D312A">
        <w:rPr>
          <w:rFonts w:ascii="Arial Nova Cond" w:hAnsi="Arial Nova Cond"/>
          <w:color w:val="808080" w:themeColor="background1" w:themeShade="80"/>
          <w:sz w:val="22"/>
          <w:szCs w:val="22"/>
          <w:lang w:val="en-GB"/>
        </w:rPr>
        <w:t>, without the heading</w:t>
      </w:r>
      <w:r w:rsidRPr="009D312A">
        <w:rPr>
          <w:rFonts w:ascii="Arial Nova Cond" w:hAnsi="Arial Nova Cond"/>
          <w:color w:val="808080" w:themeColor="background1" w:themeShade="80"/>
          <w:sz w:val="22"/>
          <w:szCs w:val="22"/>
          <w:lang w:val="en-GB"/>
        </w:rPr>
        <w:t>&lt;</w:t>
      </w:r>
      <w:r w:rsidRPr="009D312A">
        <w:rPr>
          <w:rFonts w:ascii="Arial Nova Cond" w:hAnsi="Arial Nova Cond"/>
          <w:color w:val="808080" w:themeColor="background1" w:themeShade="80"/>
          <w:sz w:val="22"/>
          <w:szCs w:val="22"/>
          <w:lang w:val="en-GB"/>
        </w:rPr>
        <w:br/>
      </w:r>
    </w:p>
    <w:p w14:paraId="0F74D5CF" w14:textId="77777777" w:rsidR="00B5438E" w:rsidRPr="002048AF" w:rsidRDefault="00B5438E" w:rsidP="00B5438E">
      <w:pPr>
        <w:spacing w:line="278" w:lineRule="auto"/>
        <w:ind w:right="-567"/>
        <w:rPr>
          <w:rFonts w:ascii="Arial Nova Cond" w:hAnsi="Arial Nova Cond" w:cs="Calibri"/>
          <w:sz w:val="22"/>
          <w:szCs w:val="22"/>
        </w:rPr>
      </w:pPr>
    </w:p>
    <w:p w14:paraId="103B1F5F" w14:textId="77777777" w:rsidR="00B5438E" w:rsidRPr="002048AF" w:rsidRDefault="00B5438E" w:rsidP="00B5438E">
      <w:pPr>
        <w:spacing w:line="278" w:lineRule="auto"/>
        <w:ind w:right="-567"/>
        <w:rPr>
          <w:rFonts w:ascii="Arial Nova Cond" w:hAnsi="Arial Nova Cond" w:cs="Calibri"/>
          <w:b/>
          <w:bCs/>
          <w:sz w:val="22"/>
          <w:szCs w:val="22"/>
        </w:rPr>
      </w:pPr>
      <w:r w:rsidRPr="002048AF">
        <w:rPr>
          <w:rFonts w:ascii="Arial Nova Cond" w:hAnsi="Arial Nova Cond" w:cs="Calibri"/>
          <w:b/>
          <w:bCs/>
          <w:sz w:val="22"/>
          <w:szCs w:val="22"/>
        </w:rPr>
        <w:t>EDITORS NOTES</w:t>
      </w:r>
    </w:p>
    <w:p w14:paraId="472F49B1" w14:textId="77777777" w:rsidR="00B5438E" w:rsidRPr="002048AF" w:rsidRDefault="00B5438E" w:rsidP="00B5438E">
      <w:pPr>
        <w:spacing w:line="278" w:lineRule="auto"/>
        <w:ind w:right="-567"/>
        <w:rPr>
          <w:rFonts w:ascii="Arial Nova Cond" w:hAnsi="Arial Nova Cond" w:cs="Calibri"/>
          <w:b/>
          <w:bCs/>
          <w:sz w:val="22"/>
          <w:szCs w:val="22"/>
        </w:rPr>
      </w:pPr>
    </w:p>
    <w:p w14:paraId="6E9DF69B" w14:textId="77777777" w:rsidR="00CF26AF" w:rsidRPr="00CF26AF" w:rsidRDefault="00CF26AF" w:rsidP="00CF26AF">
      <w:pPr>
        <w:spacing w:line="278" w:lineRule="auto"/>
        <w:ind w:right="-567"/>
        <w:rPr>
          <w:rFonts w:ascii="Arial Nova Cond" w:hAnsi="Arial Nova Cond" w:cs="Calibri"/>
          <w:b/>
          <w:bCs/>
          <w:sz w:val="22"/>
          <w:szCs w:val="22"/>
          <w:lang w:val="en"/>
        </w:rPr>
      </w:pPr>
      <w:r w:rsidRPr="00CF26AF">
        <w:rPr>
          <w:rFonts w:ascii="Arial Nova Cond" w:hAnsi="Arial Nova Cond" w:cs="Calibri"/>
          <w:b/>
          <w:bCs/>
          <w:sz w:val="22"/>
          <w:szCs w:val="22"/>
          <w:lang w:val="en"/>
        </w:rPr>
        <w:t>ABOUT CFAO HEALTHCARE</w:t>
      </w:r>
    </w:p>
    <w:p w14:paraId="3FDD01C1" w14:textId="1F74B78B" w:rsidR="00B5438E" w:rsidRDefault="00CF26AF" w:rsidP="00CF26AF">
      <w:pPr>
        <w:spacing w:line="278" w:lineRule="auto"/>
        <w:ind w:right="-567"/>
        <w:rPr>
          <w:rFonts w:ascii="Arial Nova Cond" w:hAnsi="Arial Nova Cond" w:cs="Calibri"/>
          <w:b/>
          <w:bCs/>
          <w:sz w:val="22"/>
          <w:szCs w:val="22"/>
        </w:rPr>
      </w:pPr>
      <w:r w:rsidRPr="00CF26AF">
        <w:rPr>
          <w:rFonts w:ascii="Arial Nova Cond" w:hAnsi="Arial Nova Cond" w:cs="Calibri"/>
          <w:b/>
          <w:bCs/>
          <w:sz w:val="22"/>
          <w:szCs w:val="22"/>
        </w:rPr>
        <w:br/>
      </w:r>
      <w:r w:rsidRPr="00CF26AF">
        <w:rPr>
          <w:rFonts w:ascii="Arial Nova Cond" w:hAnsi="Arial Nova Cond" w:cs="Calibri"/>
          <w:sz w:val="22"/>
          <w:szCs w:val="22"/>
        </w:rPr>
        <w:t>Pan-African leader in pharmaceutical distribution, CFAO Healthcare secures access to high-quality medicines for all African countries.</w:t>
      </w:r>
      <w:r w:rsidR="00F9254C">
        <w:rPr>
          <w:rFonts w:ascii="Arial Nova Cond" w:hAnsi="Arial Nova Cond" w:cs="Calibri"/>
          <w:sz w:val="22"/>
          <w:szCs w:val="22"/>
        </w:rPr>
        <w:t xml:space="preserve"> </w:t>
      </w:r>
      <w:r w:rsidRPr="00CF26AF">
        <w:rPr>
          <w:rFonts w:ascii="Arial Nova Cond" w:hAnsi="Arial Nova Cond" w:cs="Calibri"/>
          <w:sz w:val="22"/>
          <w:szCs w:val="22"/>
        </w:rPr>
        <w:t>CFAO Healthcare supplies medicines and pharmaceutical products in 26 African countries and 6 French Overseas Territories. Product integrity is ensured throughout the logistical import logistics chain, from the storage site to the pharmacy, notably through the Laborex network, which delivers to more than 11,000 pharmacies daily in French-speaking Africa, English-speaking Africa and the French Overseas Territories.</w:t>
      </w:r>
      <w:r w:rsidR="00F9254C">
        <w:rPr>
          <w:rFonts w:ascii="Arial Nova Cond" w:hAnsi="Arial Nova Cond" w:cs="Calibri"/>
          <w:sz w:val="22"/>
          <w:szCs w:val="22"/>
        </w:rPr>
        <w:t xml:space="preserve"> </w:t>
      </w:r>
      <w:r w:rsidRPr="00CF26AF">
        <w:rPr>
          <w:rFonts w:ascii="Arial Nova Cond" w:hAnsi="Arial Nova Cond" w:cs="Calibri"/>
          <w:sz w:val="22"/>
          <w:szCs w:val="22"/>
          <w:lang w:val="en-US"/>
        </w:rPr>
        <w:t>CFAO Healthcare also manufactures licensed medicines in Morocco and Algeria and assembles and distributes generic medicine kits and medical consumables for Africa.</w:t>
      </w:r>
      <w:r w:rsidR="00F9254C">
        <w:rPr>
          <w:rFonts w:ascii="Arial Nova Cond" w:hAnsi="Arial Nova Cond" w:cs="Calibri"/>
          <w:sz w:val="22"/>
          <w:szCs w:val="22"/>
          <w:lang w:val="en-US"/>
        </w:rPr>
        <w:t xml:space="preserve"> </w:t>
      </w:r>
      <w:r w:rsidRPr="00CF26AF">
        <w:rPr>
          <w:rFonts w:ascii="Arial Nova Cond" w:hAnsi="Arial Nova Cond" w:cs="Calibri"/>
          <w:sz w:val="22"/>
          <w:szCs w:val="22"/>
          <w:lang w:val="en-US"/>
        </w:rPr>
        <w:t>To further strengthen the healthcare offer on the Continent, CFAO Healthcare operates close to patients through its network of Goodlife pharmacies in Kenya and Uganda.</w:t>
      </w:r>
      <w:r w:rsidR="00F9254C">
        <w:rPr>
          <w:rFonts w:ascii="Arial Nova Cond" w:hAnsi="Arial Nova Cond" w:cs="Calibri"/>
          <w:sz w:val="22"/>
          <w:szCs w:val="22"/>
          <w:lang w:val="en-US"/>
        </w:rPr>
        <w:t xml:space="preserve"> </w:t>
      </w:r>
      <w:r w:rsidRPr="00CF26AF">
        <w:rPr>
          <w:rFonts w:ascii="Arial Nova Cond" w:hAnsi="Arial Nova Cond" w:cs="Calibri"/>
          <w:sz w:val="22"/>
          <w:szCs w:val="22"/>
        </w:rPr>
        <w:t>Its expertise is built on its complete control of the supply chain, in line with the highest quality and traceability standards, from production and import to the pharmacy and ultimately to the patient.</w:t>
      </w:r>
      <w:r w:rsidRPr="00CF26AF">
        <w:rPr>
          <w:rFonts w:ascii="Arial Nova Cond" w:hAnsi="Arial Nova Cond" w:cs="Calibri"/>
          <w:sz w:val="22"/>
          <w:szCs w:val="22"/>
        </w:rPr>
        <w:br/>
      </w:r>
      <w:r w:rsidRPr="00CF26AF">
        <w:rPr>
          <w:rFonts w:ascii="Arial Nova Cond" w:hAnsi="Arial Nova Cond" w:cs="Calibri"/>
          <w:b/>
          <w:bCs/>
          <w:sz w:val="22"/>
          <w:szCs w:val="22"/>
        </w:rPr>
        <w:br/>
        <w:t>With Africa For Africa</w:t>
      </w:r>
    </w:p>
    <w:p w14:paraId="25C41F23" w14:textId="77777777" w:rsidR="00CF26AF" w:rsidRDefault="00CF26AF" w:rsidP="00CF26AF">
      <w:pPr>
        <w:spacing w:line="278" w:lineRule="auto"/>
        <w:ind w:right="-567"/>
        <w:rPr>
          <w:rFonts w:ascii="Arial Nova Cond" w:hAnsi="Arial Nova Cond" w:cs="Calibri"/>
          <w:b/>
          <w:bCs/>
          <w:sz w:val="22"/>
          <w:szCs w:val="22"/>
        </w:rPr>
      </w:pPr>
    </w:p>
    <w:p w14:paraId="7B159735" w14:textId="77777777" w:rsidR="00CF26AF" w:rsidRDefault="00CF26AF" w:rsidP="00CF26AF">
      <w:pPr>
        <w:pBdr>
          <w:top w:val="single" w:sz="4" w:space="1" w:color="auto"/>
        </w:pBdr>
        <w:ind w:left="709" w:right="-567" w:hanging="709"/>
        <w:rPr>
          <w:rFonts w:ascii="Aptos" w:hAnsi="Aptos" w:cs="Calibri"/>
          <w:b/>
          <w:bCs/>
          <w:sz w:val="18"/>
          <w:szCs w:val="18"/>
        </w:rPr>
      </w:pPr>
    </w:p>
    <w:p w14:paraId="0656BCA6" w14:textId="77777777" w:rsidR="00CF26AF" w:rsidRPr="002048AF" w:rsidRDefault="00CF26AF" w:rsidP="00CF26AF">
      <w:pPr>
        <w:pBdr>
          <w:top w:val="single" w:sz="4" w:space="1" w:color="auto"/>
        </w:pBdr>
        <w:ind w:left="709" w:right="-567" w:hanging="709"/>
        <w:rPr>
          <w:rFonts w:ascii="Arial Nova Cond" w:hAnsi="Arial Nova Cond" w:cs="Calibri"/>
          <w:b/>
          <w:bCs/>
          <w:sz w:val="18"/>
          <w:szCs w:val="18"/>
        </w:rPr>
      </w:pPr>
      <w:r w:rsidRPr="002048AF">
        <w:rPr>
          <w:rFonts w:ascii="Arial Nova Cond" w:hAnsi="Arial Nova Cond" w:cs="Calibri"/>
          <w:b/>
          <w:bCs/>
          <w:sz w:val="18"/>
          <w:szCs w:val="18"/>
        </w:rPr>
        <w:t xml:space="preserve">PRIMARY </w:t>
      </w:r>
      <w:r>
        <w:rPr>
          <w:rFonts w:ascii="Arial Nova Cond" w:hAnsi="Arial Nova Cond" w:cs="Calibri"/>
          <w:b/>
          <w:bCs/>
          <w:sz w:val="18"/>
          <w:szCs w:val="18"/>
        </w:rPr>
        <w:t xml:space="preserve">MEDIA </w:t>
      </w:r>
      <w:r w:rsidRPr="002048AF">
        <w:rPr>
          <w:rFonts w:ascii="Arial Nova Cond" w:hAnsi="Arial Nova Cond" w:cs="Calibri"/>
          <w:b/>
          <w:bCs/>
          <w:sz w:val="18"/>
          <w:szCs w:val="18"/>
        </w:rPr>
        <w:t>CONTACTS FOR MORE INFORMATION OR INTERVIEWS</w:t>
      </w:r>
    </w:p>
    <w:p w14:paraId="488FF177" w14:textId="77777777" w:rsidR="00CF26AF" w:rsidRPr="002048AF" w:rsidRDefault="00CF26AF" w:rsidP="00CF26AF">
      <w:pPr>
        <w:pBdr>
          <w:top w:val="single" w:sz="4" w:space="1" w:color="auto"/>
        </w:pBdr>
        <w:ind w:left="709" w:right="-567" w:hanging="709"/>
        <w:rPr>
          <w:rFonts w:ascii="Arial Nova Cond" w:hAnsi="Arial Nova Cond" w:cs="Calibri"/>
          <w:sz w:val="18"/>
          <w:szCs w:val="18"/>
        </w:rPr>
      </w:pPr>
    </w:p>
    <w:p w14:paraId="552F2ECE" w14:textId="77777777" w:rsidR="00CF26AF" w:rsidRPr="00F9254C" w:rsidRDefault="00CF26AF" w:rsidP="00CF26AF">
      <w:pPr>
        <w:pStyle w:val="ListParagraph"/>
        <w:numPr>
          <w:ilvl w:val="0"/>
          <w:numId w:val="1"/>
        </w:numPr>
        <w:spacing w:line="278" w:lineRule="auto"/>
        <w:ind w:left="709" w:right="-567"/>
        <w:rPr>
          <w:rFonts w:ascii="Arial Nova Cond" w:hAnsi="Arial Nova Cond" w:cs="Calibri"/>
          <w:b/>
          <w:bCs/>
          <w:sz w:val="20"/>
          <w:szCs w:val="20"/>
        </w:rPr>
      </w:pPr>
      <w:r w:rsidRPr="00F9254C">
        <w:rPr>
          <w:rFonts w:ascii="Arial Nova Cond" w:hAnsi="Arial Nova Cond" w:cs="Calibri"/>
          <w:b/>
          <w:bCs/>
          <w:sz w:val="20"/>
          <w:szCs w:val="20"/>
          <w:lang w:val="en"/>
        </w:rPr>
        <w:t xml:space="preserve">For more information, go to: </w:t>
      </w:r>
      <w:hyperlink r:id="rId10" w:history="1">
        <w:r w:rsidRPr="00F9254C">
          <w:rPr>
            <w:rStyle w:val="Hyperlink"/>
            <w:rFonts w:ascii="Arial Nova Cond" w:hAnsi="Arial Nova Cond" w:cs="Calibri"/>
            <w:b/>
            <w:bCs/>
            <w:sz w:val="20"/>
            <w:szCs w:val="20"/>
            <w:lang w:val="en"/>
          </w:rPr>
          <w:t>www.cfaohealthcare.com/</w:t>
        </w:r>
      </w:hyperlink>
    </w:p>
    <w:p w14:paraId="0E23871B" w14:textId="77777777" w:rsidR="00CF26AF" w:rsidRPr="00F9254C" w:rsidRDefault="00CF26AF" w:rsidP="00CF26AF">
      <w:pPr>
        <w:pStyle w:val="ListParagraph"/>
        <w:numPr>
          <w:ilvl w:val="0"/>
          <w:numId w:val="1"/>
        </w:numPr>
        <w:spacing w:line="278" w:lineRule="auto"/>
        <w:ind w:left="709" w:right="-567"/>
        <w:rPr>
          <w:rFonts w:ascii="Arial Nova Cond" w:hAnsi="Arial Nova Cond" w:cs="Calibri"/>
          <w:b/>
          <w:bCs/>
          <w:sz w:val="20"/>
          <w:szCs w:val="20"/>
        </w:rPr>
      </w:pPr>
      <w:r w:rsidRPr="00F9254C">
        <w:rPr>
          <w:rFonts w:ascii="Arial Nova Cond" w:hAnsi="Arial Nova Cond" w:cs="Calibri"/>
          <w:b/>
          <w:bCs/>
          <w:sz w:val="20"/>
          <w:szCs w:val="20"/>
        </w:rPr>
        <w:t xml:space="preserve">Media contact Groupe CFAO: </w:t>
      </w:r>
      <w:r w:rsidRPr="00F9254C">
        <w:rPr>
          <w:rFonts w:ascii="Arial Nova Cond" w:hAnsi="Arial Nova Cond" w:cs="Calibri"/>
          <w:b/>
          <w:bCs/>
          <w:sz w:val="20"/>
          <w:szCs w:val="20"/>
          <w:lang w:val="fr-FR"/>
        </w:rPr>
        <w:t xml:space="preserve">Romain GRANDJEAN on </w:t>
      </w:r>
      <w:hyperlink r:id="rId11" w:history="1">
        <w:r w:rsidRPr="00F9254C">
          <w:rPr>
            <w:rStyle w:val="Hyperlink"/>
            <w:rFonts w:ascii="Arial Nova Cond" w:hAnsi="Arial Nova Cond" w:cs="Calibri"/>
            <w:b/>
            <w:bCs/>
            <w:sz w:val="20"/>
            <w:szCs w:val="20"/>
            <w:lang w:val="fr-FR"/>
          </w:rPr>
          <w:t>rg@35nord.com</w:t>
        </w:r>
      </w:hyperlink>
      <w:r w:rsidRPr="00F9254C">
        <w:rPr>
          <w:rFonts w:ascii="Arial Nova Cond" w:hAnsi="Arial Nova Cond" w:cs="Calibri"/>
          <w:b/>
          <w:bCs/>
          <w:sz w:val="20"/>
          <w:szCs w:val="20"/>
          <w:lang w:val="fr-FR"/>
        </w:rPr>
        <w:t xml:space="preserve"> / +33673475399</w:t>
      </w:r>
    </w:p>
    <w:p w14:paraId="0402CA5D" w14:textId="54B06A82" w:rsidR="00CF26AF" w:rsidRPr="00A053CB" w:rsidRDefault="00CF26AF" w:rsidP="00CF26AF">
      <w:pPr>
        <w:pStyle w:val="ListParagraph"/>
        <w:numPr>
          <w:ilvl w:val="0"/>
          <w:numId w:val="1"/>
        </w:numPr>
        <w:spacing w:line="278" w:lineRule="auto"/>
        <w:ind w:left="709" w:right="-567"/>
        <w:rPr>
          <w:rFonts w:ascii="Arial Nova Cond" w:hAnsi="Arial Nova Cond" w:cs="Calibri"/>
          <w:sz w:val="20"/>
          <w:szCs w:val="20"/>
        </w:rPr>
      </w:pPr>
      <w:r w:rsidRPr="00A053CB">
        <w:rPr>
          <w:rFonts w:ascii="Arial Nova Cond" w:hAnsi="Arial Nova Cond" w:cs="Calibri"/>
          <w:sz w:val="20"/>
          <w:szCs w:val="20"/>
        </w:rPr>
        <w:t xml:space="preserve">Visit </w:t>
      </w:r>
      <w:r w:rsidR="00A053CB">
        <w:rPr>
          <w:rFonts w:ascii="Arial Nova Cond" w:hAnsi="Arial Nova Cond" w:cs="Calibri"/>
          <w:sz w:val="20"/>
          <w:szCs w:val="20"/>
        </w:rPr>
        <w:t xml:space="preserve">our </w:t>
      </w:r>
      <w:r w:rsidRPr="00A053CB">
        <w:rPr>
          <w:rFonts w:ascii="Arial Nova Cond" w:hAnsi="Arial Nova Cond" w:cs="Calibri"/>
          <w:sz w:val="20"/>
          <w:szCs w:val="20"/>
        </w:rPr>
        <w:t xml:space="preserve">news portal for dedicated media use at </w:t>
      </w:r>
      <w:hyperlink r:id="rId12" w:history="1">
        <w:r w:rsidRPr="00A053CB">
          <w:rPr>
            <w:rStyle w:val="Hyperlink"/>
            <w:rFonts w:ascii="Arial Nova Cond" w:hAnsi="Arial Nova Cond" w:cs="Calibri"/>
            <w:sz w:val="20"/>
            <w:szCs w:val="20"/>
          </w:rPr>
          <w:t>https://news.stone.consulting</w:t>
        </w:r>
      </w:hyperlink>
    </w:p>
    <w:p w14:paraId="7A1A040F" w14:textId="77777777" w:rsidR="00CF26AF" w:rsidRPr="00A053CB" w:rsidRDefault="00CF26AF" w:rsidP="00CF26AF">
      <w:pPr>
        <w:pStyle w:val="ListParagraph"/>
        <w:numPr>
          <w:ilvl w:val="0"/>
          <w:numId w:val="1"/>
        </w:numPr>
        <w:spacing w:line="278" w:lineRule="auto"/>
        <w:ind w:left="709" w:right="-567"/>
        <w:rPr>
          <w:rFonts w:ascii="Arial Nova Cond" w:hAnsi="Arial Nova Cond" w:cs="Calibri"/>
          <w:sz w:val="20"/>
          <w:szCs w:val="20"/>
        </w:rPr>
      </w:pPr>
      <w:r w:rsidRPr="00A053CB">
        <w:rPr>
          <w:rFonts w:ascii="Arial Nova Cond" w:hAnsi="Arial Nova Cond" w:cs="Calibri"/>
          <w:sz w:val="20"/>
          <w:szCs w:val="20"/>
        </w:rPr>
        <w:t xml:space="preserve">The CFAO South African media liaison team on </w:t>
      </w:r>
      <w:hyperlink r:id="rId13" w:history="1">
        <w:r w:rsidRPr="00A053CB">
          <w:rPr>
            <w:rStyle w:val="Hyperlink"/>
            <w:rFonts w:ascii="Arial Nova Cond" w:hAnsi="Arial Nova Cond" w:cs="Calibri"/>
            <w:sz w:val="20"/>
            <w:szCs w:val="20"/>
          </w:rPr>
          <w:t>media@stone.consulting</w:t>
        </w:r>
      </w:hyperlink>
      <w:r w:rsidRPr="00A053CB">
        <w:rPr>
          <w:rFonts w:ascii="Arial Nova Cond" w:hAnsi="Arial Nova Cond" w:cs="Calibri"/>
          <w:sz w:val="20"/>
          <w:szCs w:val="20"/>
        </w:rPr>
        <w:t xml:space="preserve"> / +27 11 447 1068</w:t>
      </w:r>
    </w:p>
    <w:p w14:paraId="531AAF14" w14:textId="77777777" w:rsidR="00CF26AF" w:rsidRPr="00A053CB" w:rsidRDefault="00CF26AF" w:rsidP="00CF26AF">
      <w:pPr>
        <w:pStyle w:val="ListParagraph"/>
        <w:numPr>
          <w:ilvl w:val="0"/>
          <w:numId w:val="1"/>
        </w:numPr>
        <w:spacing w:line="278" w:lineRule="auto"/>
        <w:ind w:left="709" w:right="-567"/>
        <w:rPr>
          <w:rFonts w:ascii="Arial Nova Cond" w:hAnsi="Arial Nova Cond" w:cs="Calibri"/>
          <w:color w:val="000000" w:themeColor="text1"/>
          <w:sz w:val="20"/>
          <w:szCs w:val="20"/>
        </w:rPr>
      </w:pPr>
      <w:r w:rsidRPr="00A053CB">
        <w:rPr>
          <w:rFonts w:ascii="Arial Nova Cond" w:hAnsi="Arial Nova Cond" w:cs="Calibri"/>
          <w:sz w:val="20"/>
          <w:szCs w:val="20"/>
        </w:rPr>
        <w:t xml:space="preserve">Viviana Kosiaris, head of communication of CFAO South Africa on </w:t>
      </w:r>
      <w:hyperlink r:id="rId14" w:history="1">
        <w:r w:rsidRPr="00A053CB">
          <w:rPr>
            <w:rStyle w:val="Hyperlink"/>
            <w:rFonts w:ascii="Arial Nova Cond" w:hAnsi="Arial Nova Cond" w:cs="Calibri"/>
            <w:sz w:val="20"/>
            <w:szCs w:val="20"/>
          </w:rPr>
          <w:t>vkosiaris@cfao.com</w:t>
        </w:r>
      </w:hyperlink>
      <w:r w:rsidRPr="00A053CB">
        <w:rPr>
          <w:rFonts w:ascii="Arial Nova Cond" w:hAnsi="Arial Nova Cond" w:cs="Calibri"/>
          <w:sz w:val="20"/>
          <w:szCs w:val="20"/>
        </w:rPr>
        <w:t xml:space="preserve"> / +27 82 342 7390</w:t>
      </w:r>
    </w:p>
    <w:p w14:paraId="62FED00E" w14:textId="0567F7D3" w:rsidR="00CF26AF" w:rsidRPr="00A053CB" w:rsidRDefault="00CF26AF" w:rsidP="000C78F6">
      <w:pPr>
        <w:pStyle w:val="ListParagraph"/>
        <w:numPr>
          <w:ilvl w:val="0"/>
          <w:numId w:val="1"/>
        </w:numPr>
        <w:spacing w:line="278" w:lineRule="auto"/>
        <w:ind w:left="709" w:right="-567"/>
        <w:rPr>
          <w:rFonts w:ascii="Aptos" w:eastAsia="Times New Roman" w:hAnsi="Aptos" w:cs="Times New Roman"/>
          <w:color w:val="000000" w:themeColor="text1"/>
          <w:sz w:val="21"/>
          <w:szCs w:val="21"/>
          <w:lang w:val="fr-FR"/>
        </w:rPr>
      </w:pPr>
      <w:r w:rsidRPr="00A053CB">
        <w:rPr>
          <w:rFonts w:ascii="Arial Nova Cond" w:hAnsi="Arial Nova Cond" w:cs="Calibri"/>
          <w:color w:val="000000" w:themeColor="text1"/>
          <w:sz w:val="20"/>
          <w:szCs w:val="20"/>
        </w:rPr>
        <w:t>Willem S Ekst</w:t>
      </w:r>
      <w:r w:rsidRPr="00A053CB">
        <w:rPr>
          <w:rFonts w:ascii="Arial Nova Cond" w:hAnsi="Arial Nova Cond" w:cs="Calibri"/>
          <w:sz w:val="20"/>
          <w:szCs w:val="20"/>
        </w:rPr>
        <w:t xml:space="preserve">een, CE of Stone, on </w:t>
      </w:r>
      <w:hyperlink r:id="rId15" w:history="1">
        <w:r w:rsidRPr="00A053CB">
          <w:rPr>
            <w:rStyle w:val="Hyperlink"/>
            <w:rFonts w:ascii="Arial Nova Cond" w:hAnsi="Arial Nova Cond" w:cs="Calibri"/>
            <w:sz w:val="20"/>
            <w:szCs w:val="20"/>
          </w:rPr>
          <w:t>willem@stone.consulting</w:t>
        </w:r>
      </w:hyperlink>
      <w:r w:rsidRPr="00A053CB">
        <w:rPr>
          <w:rFonts w:ascii="Arial Nova Cond" w:hAnsi="Arial Nova Cond" w:cs="Calibri"/>
          <w:sz w:val="20"/>
          <w:szCs w:val="20"/>
        </w:rPr>
        <w:t xml:space="preserve"> / +27 83 272 6304</w:t>
      </w:r>
    </w:p>
    <w:sectPr w:rsidR="00CF26AF" w:rsidRPr="00A053CB" w:rsidSect="00CF26AF">
      <w:headerReference w:type="default" r:id="rId16"/>
      <w:headerReference w:type="first" r:id="rId17"/>
      <w:pgSz w:w="11900" w:h="16840"/>
      <w:pgMar w:top="1440" w:right="1955" w:bottom="1718" w:left="731" w:header="113" w:footer="9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E33D06" w14:textId="77777777" w:rsidR="00C41430" w:rsidRDefault="00C41430" w:rsidP="00466F20">
      <w:r>
        <w:separator/>
      </w:r>
    </w:p>
  </w:endnote>
  <w:endnote w:type="continuationSeparator" w:id="0">
    <w:p w14:paraId="21942BFA" w14:textId="77777777" w:rsidR="00C41430" w:rsidRDefault="00C41430" w:rsidP="0046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Cond">
    <w:panose1 w:val="020B0506020202020204"/>
    <w:charset w:val="00"/>
    <w:family w:val="swiss"/>
    <w:pitch w:val="variable"/>
    <w:sig w:usb0="2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notTrueType/>
    <w:pitch w:val="variable"/>
    <w:sig w:usb0="800002E7" w:usb1="2AC7FCFF" w:usb2="00000012" w:usb3="00000000" w:csb0="0002009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CBCB67" w14:textId="77777777" w:rsidR="00C41430" w:rsidRDefault="00C41430" w:rsidP="00466F20">
      <w:r>
        <w:separator/>
      </w:r>
    </w:p>
  </w:footnote>
  <w:footnote w:type="continuationSeparator" w:id="0">
    <w:p w14:paraId="736AAE41" w14:textId="77777777" w:rsidR="00C41430" w:rsidRDefault="00C41430" w:rsidP="0046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D7FEE8" w14:textId="77777777" w:rsidR="00903C55" w:rsidRPr="00F77E96" w:rsidRDefault="00903C55" w:rsidP="00E34995">
    <w:pPr>
      <w:pStyle w:val="Header"/>
    </w:pPr>
  </w:p>
  <w:tbl>
    <w:tblPr>
      <w:tblStyle w:val="TableGrid"/>
      <w:tblpPr w:leftFromText="180" w:rightFromText="180" w:vertAnchor="text" w:tblpX="5662" w:tblpY="1"/>
      <w:tblOverlap w:val="never"/>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987799" w:rsidRPr="008D2FA6" w14:paraId="3816B4A2" w14:textId="77777777" w:rsidTr="008D0579">
      <w:trPr>
        <w:trHeight w:val="252"/>
      </w:trPr>
      <w:tc>
        <w:tcPr>
          <w:tcW w:w="4253" w:type="dxa"/>
        </w:tcPr>
        <w:p w14:paraId="0B5ADE81" w14:textId="77777777" w:rsidR="00903C55" w:rsidRPr="008D2FA6" w:rsidRDefault="00903C55" w:rsidP="00A67F60">
          <w:pPr>
            <w:ind w:right="34"/>
            <w:jc w:val="right"/>
            <w:rPr>
              <w:rFonts w:ascii="Aptos" w:eastAsiaTheme="minorEastAsia" w:hAnsi="Aptos" w:cstheme="minorHAnsi"/>
              <w:noProof/>
              <w:color w:val="7F7F7F" w:themeColor="text1" w:themeTint="80"/>
              <w:sz w:val="13"/>
              <w:szCs w:val="13"/>
              <w:lang w:eastAsia="en-GB"/>
            </w:rPr>
          </w:pPr>
        </w:p>
      </w:tc>
    </w:tr>
  </w:tbl>
  <w:p w14:paraId="5A1C866A" w14:textId="77777777" w:rsidR="00903C55" w:rsidRPr="008D2FA6" w:rsidRDefault="00903C55" w:rsidP="00E34995">
    <w:pPr>
      <w:pStyle w:val="Header"/>
      <w:rPr>
        <w:rFonts w:ascii="Aptos" w:hAnsi="Aptos"/>
      </w:rPr>
    </w:pPr>
  </w:p>
  <w:p w14:paraId="135D6900" w14:textId="5D8EFF1E" w:rsidR="00903C55" w:rsidRPr="008D2FA6" w:rsidRDefault="00FE628F" w:rsidP="00FE628F">
    <w:pPr>
      <w:pStyle w:val="Header"/>
      <w:tabs>
        <w:tab w:val="clear" w:pos="4680"/>
        <w:tab w:val="clear" w:pos="9360"/>
        <w:tab w:val="left" w:pos="7018"/>
      </w:tabs>
      <w:rPr>
        <w:rFonts w:ascii="Aptos" w:hAnsi="Aptos"/>
      </w:rPr>
    </w:pPr>
    <w:r>
      <w:rPr>
        <w:rFonts w:ascii="Aptos" w:hAnsi="Aptos"/>
      </w:rPr>
      <w:tab/>
    </w:r>
  </w:p>
  <w:p w14:paraId="4A1333B1" w14:textId="19CBE307" w:rsidR="00FB60DF" w:rsidRPr="00CF26AF" w:rsidRDefault="00CF26AF" w:rsidP="00FE628F">
    <w:pPr>
      <w:pStyle w:val="Header"/>
      <w:jc w:val="center"/>
      <w:rPr>
        <w:rFonts w:ascii="Aptos" w:hAnsi="Aptos"/>
      </w:rPr>
    </w:pPr>
    <w:r>
      <w:rPr>
        <w:noProof/>
      </w:rPr>
      <w:drawing>
        <wp:inline distT="0" distB="0" distL="0" distR="0" wp14:anchorId="592CAD34" wp14:editId="1032AD01">
          <wp:extent cx="1366345" cy="463623"/>
          <wp:effectExtent l="0" t="0" r="5715" b="0"/>
          <wp:docPr id="1101987295" name="Image 1" descr="Une image contenant Graphique, graphisme, cerc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Graphique, graphisme, cercle, Polic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0308" cy="495506"/>
                  </a:xfrm>
                  <a:prstGeom prst="rect">
                    <a:avLst/>
                  </a:prstGeom>
                </pic:spPr>
              </pic:pic>
            </a:graphicData>
          </a:graphic>
        </wp:inline>
      </w:drawing>
    </w:r>
    <w:r w:rsidR="00FB60DF" w:rsidRPr="00D1045D">
      <w:rPr>
        <w:rFonts w:ascii="Arial Nova Cond" w:hAnsi="Arial Nova Cond"/>
        <w:b/>
        <w:bCs/>
        <w:color w:val="0B2265"/>
      </w:rPr>
      <w:br/>
    </w:r>
  </w:p>
  <w:p w14:paraId="5DB2D72E" w14:textId="77777777" w:rsidR="00FB60DF" w:rsidRDefault="00FB60DF" w:rsidP="00E34995">
    <w:pPr>
      <w:pStyle w:val="Header"/>
      <w:pBdr>
        <w:top w:val="single" w:sz="4" w:space="1" w:color="auto"/>
      </w:pBdr>
      <w:ind w:right="-1276"/>
      <w:rPr>
        <w:rFonts w:ascii="Aptos" w:hAnsi="Aptos"/>
        <w:b/>
        <w:bCs/>
        <w:color w:val="0B2265"/>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37816D" w14:textId="77777777" w:rsidR="00FB60DF" w:rsidRPr="00F77E96" w:rsidRDefault="00FB60DF" w:rsidP="00B5438E">
    <w:pPr>
      <w:pStyle w:val="Header"/>
    </w:pPr>
  </w:p>
  <w:tbl>
    <w:tblPr>
      <w:tblStyle w:val="TableGrid"/>
      <w:tblpPr w:leftFromText="180" w:rightFromText="180" w:vertAnchor="text" w:tblpX="5662" w:tblpY="1"/>
      <w:tblOverlap w:val="never"/>
      <w:tblW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tblGrid>
    <w:tr w:rsidR="00FB60DF" w:rsidRPr="008D2FA6" w14:paraId="6D0F4D7D" w14:textId="77777777" w:rsidTr="00B273B9">
      <w:trPr>
        <w:trHeight w:val="252"/>
      </w:trPr>
      <w:tc>
        <w:tcPr>
          <w:tcW w:w="4253" w:type="dxa"/>
        </w:tcPr>
        <w:p w14:paraId="636D241D" w14:textId="77777777" w:rsidR="00FB60DF" w:rsidRPr="008D2FA6" w:rsidRDefault="00FB60DF" w:rsidP="00B5438E">
          <w:pPr>
            <w:ind w:right="34"/>
            <w:jc w:val="right"/>
            <w:rPr>
              <w:rFonts w:ascii="Aptos" w:eastAsiaTheme="minorEastAsia" w:hAnsi="Aptos" w:cstheme="minorHAnsi"/>
              <w:noProof/>
              <w:color w:val="7F7F7F" w:themeColor="text1" w:themeTint="80"/>
              <w:sz w:val="13"/>
              <w:szCs w:val="13"/>
              <w:lang w:eastAsia="en-GB"/>
            </w:rPr>
          </w:pPr>
        </w:p>
      </w:tc>
    </w:tr>
  </w:tbl>
  <w:p w14:paraId="7F1CB642" w14:textId="77777777" w:rsidR="00FB60DF" w:rsidRPr="008D2FA6" w:rsidRDefault="00FB60DF" w:rsidP="00B5438E">
    <w:pPr>
      <w:pStyle w:val="Header"/>
      <w:rPr>
        <w:rFonts w:ascii="Aptos" w:hAnsi="Aptos"/>
      </w:rPr>
    </w:pPr>
  </w:p>
  <w:p w14:paraId="0B88F9F1" w14:textId="7343EE96" w:rsidR="00FB60DF" w:rsidRPr="008D2FA6" w:rsidRDefault="00CF26AF" w:rsidP="00FE628F">
    <w:pPr>
      <w:pStyle w:val="Header"/>
      <w:jc w:val="center"/>
      <w:rPr>
        <w:rFonts w:ascii="Aptos" w:hAnsi="Aptos"/>
      </w:rPr>
    </w:pPr>
    <w:r>
      <w:rPr>
        <w:noProof/>
      </w:rPr>
      <w:drawing>
        <wp:inline distT="0" distB="0" distL="0" distR="0" wp14:anchorId="1024E9A8" wp14:editId="26EA96FB">
          <wp:extent cx="1771650" cy="601150"/>
          <wp:effectExtent l="0" t="0" r="0" b="0"/>
          <wp:docPr id="1" name="Image 1" descr="Une image contenant Graphique, graphisme, cercl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Graphique, graphisme, cercle, Polic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9218" cy="627470"/>
                  </a:xfrm>
                  <a:prstGeom prst="rect">
                    <a:avLst/>
                  </a:prstGeom>
                </pic:spPr>
              </pic:pic>
            </a:graphicData>
          </a:graphic>
        </wp:inline>
      </w:drawing>
    </w:r>
  </w:p>
  <w:p w14:paraId="20E93EB0" w14:textId="77777777" w:rsidR="00FB60DF" w:rsidRPr="008D2FA6" w:rsidRDefault="00FB60DF" w:rsidP="00B5438E">
    <w:pPr>
      <w:pStyle w:val="Header"/>
      <w:rPr>
        <w:rFonts w:ascii="Aptos" w:hAnsi="Aptos"/>
      </w:rPr>
    </w:pPr>
  </w:p>
  <w:p w14:paraId="01FF5DDF" w14:textId="50698B82" w:rsidR="00FB60DF" w:rsidRPr="002048AF" w:rsidRDefault="00CF26AF" w:rsidP="00FE628F">
    <w:pPr>
      <w:pStyle w:val="Header"/>
      <w:jc w:val="center"/>
      <w:rPr>
        <w:rFonts w:ascii="Arial Nova Cond" w:hAnsi="Arial Nova Cond"/>
        <w:b/>
        <w:bCs/>
        <w:color w:val="3A3D5C"/>
        <w:sz w:val="32"/>
        <w:szCs w:val="32"/>
      </w:rPr>
    </w:pPr>
    <w:r>
      <w:rPr>
        <w:rFonts w:ascii="Arial Nova Cond" w:hAnsi="Arial Nova Cond"/>
        <w:b/>
        <w:bCs/>
        <w:color w:val="3A3D5C"/>
        <w:sz w:val="32"/>
        <w:szCs w:val="32"/>
      </w:rPr>
      <w:t>Media release for distribution without embargo</w:t>
    </w:r>
  </w:p>
  <w:p w14:paraId="3CC0D940" w14:textId="77777777" w:rsidR="00FB60DF" w:rsidRDefault="00FB60DF" w:rsidP="00B5438E">
    <w:pPr>
      <w:pStyle w:val="Header"/>
      <w:pBdr>
        <w:bottom w:val="single" w:sz="4" w:space="1" w:color="auto"/>
      </w:pBdr>
      <w:ind w:right="-567"/>
    </w:pPr>
  </w:p>
  <w:p w14:paraId="4D5B50A8" w14:textId="77777777" w:rsidR="00FB60DF" w:rsidRDefault="00FB60DF" w:rsidP="00B5438E">
    <w:pPr>
      <w:pStyle w:val="Header"/>
      <w:ind w:righ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7236E7"/>
    <w:multiLevelType w:val="hybridMultilevel"/>
    <w:tmpl w:val="0720B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050200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49"/>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6AF"/>
    <w:rsid w:val="00020E9B"/>
    <w:rsid w:val="00067511"/>
    <w:rsid w:val="00090340"/>
    <w:rsid w:val="000F717D"/>
    <w:rsid w:val="0013783B"/>
    <w:rsid w:val="0014113F"/>
    <w:rsid w:val="001452E8"/>
    <w:rsid w:val="001463E4"/>
    <w:rsid w:val="00190875"/>
    <w:rsid w:val="0019266E"/>
    <w:rsid w:val="001B7C38"/>
    <w:rsid w:val="001D2323"/>
    <w:rsid w:val="001D74B1"/>
    <w:rsid w:val="001E2F6B"/>
    <w:rsid w:val="0020338B"/>
    <w:rsid w:val="002048AF"/>
    <w:rsid w:val="002128DC"/>
    <w:rsid w:val="0023341A"/>
    <w:rsid w:val="00257154"/>
    <w:rsid w:val="00280BAD"/>
    <w:rsid w:val="0028176C"/>
    <w:rsid w:val="002D00DF"/>
    <w:rsid w:val="002D4410"/>
    <w:rsid w:val="002E5632"/>
    <w:rsid w:val="002F0972"/>
    <w:rsid w:val="002F347E"/>
    <w:rsid w:val="002F6232"/>
    <w:rsid w:val="00333E4D"/>
    <w:rsid w:val="003A35C0"/>
    <w:rsid w:val="003B2615"/>
    <w:rsid w:val="003C2146"/>
    <w:rsid w:val="00414567"/>
    <w:rsid w:val="00466F20"/>
    <w:rsid w:val="00473ADE"/>
    <w:rsid w:val="00494B44"/>
    <w:rsid w:val="00495F0A"/>
    <w:rsid w:val="005022FD"/>
    <w:rsid w:val="0050554A"/>
    <w:rsid w:val="005123F4"/>
    <w:rsid w:val="0054520D"/>
    <w:rsid w:val="005A3F54"/>
    <w:rsid w:val="0060774D"/>
    <w:rsid w:val="006325C1"/>
    <w:rsid w:val="007236FA"/>
    <w:rsid w:val="00751982"/>
    <w:rsid w:val="0076245C"/>
    <w:rsid w:val="007643DF"/>
    <w:rsid w:val="00787BBC"/>
    <w:rsid w:val="007A0FA3"/>
    <w:rsid w:val="007D0999"/>
    <w:rsid w:val="007D3922"/>
    <w:rsid w:val="00800F0E"/>
    <w:rsid w:val="008113E4"/>
    <w:rsid w:val="0086064A"/>
    <w:rsid w:val="008849DA"/>
    <w:rsid w:val="00887470"/>
    <w:rsid w:val="00893EBD"/>
    <w:rsid w:val="008B4DE5"/>
    <w:rsid w:val="008D0579"/>
    <w:rsid w:val="008D2FA6"/>
    <w:rsid w:val="008E0132"/>
    <w:rsid w:val="008E0D45"/>
    <w:rsid w:val="008F01EE"/>
    <w:rsid w:val="00903C55"/>
    <w:rsid w:val="00910DA2"/>
    <w:rsid w:val="0094531E"/>
    <w:rsid w:val="00963AE4"/>
    <w:rsid w:val="00987799"/>
    <w:rsid w:val="00995ED0"/>
    <w:rsid w:val="009A7F05"/>
    <w:rsid w:val="009D312A"/>
    <w:rsid w:val="009E5E4C"/>
    <w:rsid w:val="009F3DEB"/>
    <w:rsid w:val="00A053CB"/>
    <w:rsid w:val="00A107C7"/>
    <w:rsid w:val="00A47D87"/>
    <w:rsid w:val="00A67F60"/>
    <w:rsid w:val="00AD523E"/>
    <w:rsid w:val="00AD66FA"/>
    <w:rsid w:val="00AE1384"/>
    <w:rsid w:val="00AF4392"/>
    <w:rsid w:val="00B5438E"/>
    <w:rsid w:val="00B73159"/>
    <w:rsid w:val="00B97239"/>
    <w:rsid w:val="00BE62F1"/>
    <w:rsid w:val="00BF74B8"/>
    <w:rsid w:val="00C33D04"/>
    <w:rsid w:val="00C41430"/>
    <w:rsid w:val="00C42D68"/>
    <w:rsid w:val="00C45D47"/>
    <w:rsid w:val="00C82C94"/>
    <w:rsid w:val="00CB7759"/>
    <w:rsid w:val="00CF26AF"/>
    <w:rsid w:val="00D1045D"/>
    <w:rsid w:val="00D21A68"/>
    <w:rsid w:val="00D40868"/>
    <w:rsid w:val="00D84584"/>
    <w:rsid w:val="00DB3977"/>
    <w:rsid w:val="00DB57FA"/>
    <w:rsid w:val="00DE2952"/>
    <w:rsid w:val="00E112C5"/>
    <w:rsid w:val="00E145CB"/>
    <w:rsid w:val="00E34995"/>
    <w:rsid w:val="00E5375D"/>
    <w:rsid w:val="00E754BD"/>
    <w:rsid w:val="00EB60D7"/>
    <w:rsid w:val="00ED0C08"/>
    <w:rsid w:val="00F0266A"/>
    <w:rsid w:val="00F15160"/>
    <w:rsid w:val="00F42265"/>
    <w:rsid w:val="00F456A2"/>
    <w:rsid w:val="00F55C75"/>
    <w:rsid w:val="00F6222E"/>
    <w:rsid w:val="00F64F57"/>
    <w:rsid w:val="00F70EB4"/>
    <w:rsid w:val="00F77E96"/>
    <w:rsid w:val="00F849B8"/>
    <w:rsid w:val="00F9254C"/>
    <w:rsid w:val="00FA318C"/>
    <w:rsid w:val="00FB60DF"/>
    <w:rsid w:val="00FC5D5F"/>
    <w:rsid w:val="00FD7193"/>
    <w:rsid w:val="00FE628F"/>
    <w:rsid w:val="00FE78F9"/>
    <w:rsid w:val="49433916"/>
    <w:rsid w:val="6E19248D"/>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2E5262"/>
  <w15:docId w15:val="{35A7B60E-866F-D641-86DD-DA1EBE25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F20"/>
    <w:pPr>
      <w:tabs>
        <w:tab w:val="center" w:pos="4680"/>
        <w:tab w:val="right" w:pos="9360"/>
      </w:tabs>
    </w:pPr>
  </w:style>
  <w:style w:type="character" w:customStyle="1" w:styleId="HeaderChar">
    <w:name w:val="Header Char"/>
    <w:basedOn w:val="DefaultParagraphFont"/>
    <w:link w:val="Header"/>
    <w:uiPriority w:val="99"/>
    <w:rsid w:val="00466F20"/>
  </w:style>
  <w:style w:type="paragraph" w:styleId="Footer">
    <w:name w:val="footer"/>
    <w:basedOn w:val="Normal"/>
    <w:link w:val="FooterChar"/>
    <w:uiPriority w:val="99"/>
    <w:unhideWhenUsed/>
    <w:rsid w:val="00466F20"/>
    <w:pPr>
      <w:tabs>
        <w:tab w:val="center" w:pos="4680"/>
        <w:tab w:val="right" w:pos="9360"/>
      </w:tabs>
    </w:pPr>
  </w:style>
  <w:style w:type="character" w:customStyle="1" w:styleId="FooterChar">
    <w:name w:val="Footer Char"/>
    <w:basedOn w:val="DefaultParagraphFont"/>
    <w:link w:val="Footer"/>
    <w:uiPriority w:val="99"/>
    <w:rsid w:val="00466F20"/>
  </w:style>
  <w:style w:type="paragraph" w:styleId="BalloonText">
    <w:name w:val="Balloon Text"/>
    <w:basedOn w:val="Normal"/>
    <w:link w:val="BalloonTextChar"/>
    <w:uiPriority w:val="99"/>
    <w:semiHidden/>
    <w:unhideWhenUsed/>
    <w:rsid w:val="00466F20"/>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66F20"/>
    <w:rPr>
      <w:rFonts w:ascii="Times New Roman" w:hAnsi="Times New Roman"/>
      <w:sz w:val="18"/>
      <w:szCs w:val="18"/>
    </w:rPr>
  </w:style>
  <w:style w:type="paragraph" w:customStyle="1" w:styleId="bodytext">
    <w:name w:val="body_text"/>
    <w:basedOn w:val="Normal"/>
    <w:rsid w:val="008E0132"/>
    <w:pPr>
      <w:spacing w:before="100" w:beforeAutospacing="1" w:after="100" w:afterAutospacing="1"/>
    </w:pPr>
    <w:rPr>
      <w:rFonts w:ascii="Times New Roman" w:eastAsia="Times New Roman" w:hAnsi="Times New Roman" w:cs="Times New Roman"/>
    </w:rPr>
  </w:style>
  <w:style w:type="character" w:customStyle="1" w:styleId="tooltiplink">
    <w:name w:val="tooltiplink"/>
    <w:basedOn w:val="DefaultParagraphFont"/>
    <w:rsid w:val="008E0132"/>
  </w:style>
  <w:style w:type="table" w:styleId="TableGrid">
    <w:name w:val="Table Grid"/>
    <w:basedOn w:val="TableNormal"/>
    <w:uiPriority w:val="39"/>
    <w:rsid w:val="00090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OC style,Table,Use Case List Paragraph,List Paragraph1,Heading2,Body Bullet,Table Number Paragraph,Colorful List - Accent 11,List Paragraph Char Char,lp1,Figure_name,Ref,Paragraph,numbered,Bullet List,FooterText,列出段落,列出段落1,B1,b1,b,リスト段落1"/>
    <w:basedOn w:val="Normal"/>
    <w:link w:val="ListParagraphChar"/>
    <w:uiPriority w:val="1"/>
    <w:qFormat/>
    <w:rsid w:val="00FB60DF"/>
    <w:pPr>
      <w:spacing w:after="160" w:line="259" w:lineRule="auto"/>
      <w:ind w:left="720"/>
      <w:contextualSpacing/>
    </w:pPr>
    <w:rPr>
      <w:kern w:val="2"/>
      <w:sz w:val="22"/>
      <w:szCs w:val="22"/>
      <w14:ligatures w14:val="standardContextual"/>
    </w:rPr>
  </w:style>
  <w:style w:type="character" w:styleId="Hyperlink">
    <w:name w:val="Hyperlink"/>
    <w:basedOn w:val="DefaultParagraphFont"/>
    <w:uiPriority w:val="99"/>
    <w:unhideWhenUsed/>
    <w:rsid w:val="00FB60DF"/>
    <w:rPr>
      <w:color w:val="0563C1" w:themeColor="hyperlink"/>
      <w:u w:val="single"/>
    </w:rPr>
  </w:style>
  <w:style w:type="character" w:customStyle="1" w:styleId="ListParagraphChar">
    <w:name w:val="List Paragraph Char"/>
    <w:aliases w:val="TOC style Char,Table Char,Use Case List Paragraph Char,List Paragraph1 Char,Heading2 Char,Body Bullet Char,Table Number Paragraph Char,Colorful List - Accent 11 Char,List Paragraph Char Char Char,lp1 Char,Figure_name Char,Ref Char"/>
    <w:basedOn w:val="DefaultParagraphFont"/>
    <w:link w:val="ListParagraph"/>
    <w:uiPriority w:val="1"/>
    <w:qFormat/>
    <w:locked/>
    <w:rsid w:val="00FB60DF"/>
    <w:rPr>
      <w:kern w:val="2"/>
      <w:sz w:val="22"/>
      <w:szCs w:val="22"/>
      <w14:ligatures w14:val="standardContextual"/>
    </w:rPr>
  </w:style>
  <w:style w:type="character" w:styleId="UnresolvedMention">
    <w:name w:val="Unresolved Mention"/>
    <w:basedOn w:val="DefaultParagraphFont"/>
    <w:uiPriority w:val="99"/>
    <w:semiHidden/>
    <w:unhideWhenUsed/>
    <w:rsid w:val="00204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359429">
      <w:bodyDiv w:val="1"/>
      <w:marLeft w:val="0"/>
      <w:marRight w:val="0"/>
      <w:marTop w:val="0"/>
      <w:marBottom w:val="0"/>
      <w:divBdr>
        <w:top w:val="none" w:sz="0" w:space="0" w:color="auto"/>
        <w:left w:val="none" w:sz="0" w:space="0" w:color="auto"/>
        <w:bottom w:val="none" w:sz="0" w:space="0" w:color="auto"/>
        <w:right w:val="none" w:sz="0" w:space="0" w:color="auto"/>
      </w:divBdr>
    </w:div>
    <w:div w:id="816841642">
      <w:bodyDiv w:val="1"/>
      <w:marLeft w:val="0"/>
      <w:marRight w:val="0"/>
      <w:marTop w:val="0"/>
      <w:marBottom w:val="0"/>
      <w:divBdr>
        <w:top w:val="none" w:sz="0" w:space="0" w:color="auto"/>
        <w:left w:val="none" w:sz="0" w:space="0" w:color="auto"/>
        <w:bottom w:val="none" w:sz="0" w:space="0" w:color="auto"/>
        <w:right w:val="none" w:sz="0" w:space="0" w:color="auto"/>
      </w:divBdr>
      <w:divsChild>
        <w:div w:id="1885168491">
          <w:marLeft w:val="0"/>
          <w:marRight w:val="0"/>
          <w:marTop w:val="450"/>
          <w:marBottom w:val="600"/>
          <w:divBdr>
            <w:top w:val="single" w:sz="6" w:space="8" w:color="E3E3E3"/>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dia@stone.consultin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ws.stone.consultin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g@35nord.com" TargetMode="External"/><Relationship Id="rId5" Type="http://schemas.openxmlformats.org/officeDocument/2006/relationships/styles" Target="styles.xml"/><Relationship Id="rId15" Type="http://schemas.openxmlformats.org/officeDocument/2006/relationships/hyperlink" Target="mailto:willem@stone.consulting" TargetMode="External"/><Relationship Id="rId10" Type="http://schemas.openxmlformats.org/officeDocument/2006/relationships/hyperlink" Target="http://www.cfaohealthcare.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kosiaris@cfa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illemseksteen/Library/Group%20Containers/UBF8T346G9.Office/User%20Content.localized/Templates.localized/TTMMDD%20CFAO%20SA%20OPINION%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5c55832-0589-4828-b77e-720456016099" xsi:nil="true"/>
    <lcf76f155ced4ddcb4097134ff3c332f xmlns="9cf33caf-b899-4397-9660-7e2898f0b40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486BDFD003324C8EC8DF5DDF0D7AD3" ma:contentTypeVersion="15" ma:contentTypeDescription="Create a new document." ma:contentTypeScope="" ma:versionID="b08bca07275911459f2c83314ce3b885">
  <xsd:schema xmlns:xsd="http://www.w3.org/2001/XMLSchema" xmlns:xs="http://www.w3.org/2001/XMLSchema" xmlns:p="http://schemas.microsoft.com/office/2006/metadata/properties" xmlns:ns2="f5c55832-0589-4828-b77e-720456016099" xmlns:ns3="9cf33caf-b899-4397-9660-7e2898f0b406" targetNamespace="http://schemas.microsoft.com/office/2006/metadata/properties" ma:root="true" ma:fieldsID="00fabb9a54b06809e2094f3b3d1b0ad9" ns2:_="" ns3:_="">
    <xsd:import namespace="f5c55832-0589-4828-b77e-720456016099"/>
    <xsd:import namespace="9cf33caf-b899-4397-9660-7e2898f0b406"/>
    <xsd:element name="properties">
      <xsd:complexType>
        <xsd:sequence>
          <xsd:element name="documentManagement">
            <xsd:complexType>
              <xsd:all>
                <xsd:element ref="ns2:SharedWithUsers" minOccurs="0"/>
                <xsd:element ref="ns2:SharedWithDetails"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lcf76f155ced4ddcb4097134ff3c332f"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55832-0589-4828-b77e-7204560160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0" nillable="true" ma:displayName="Taxonomy Catch All Column" ma:hidden="true" ma:list="{7570ee5a-b61c-4147-9cd4-d71f5abe867a}" ma:internalName="TaxCatchAll" ma:showField="CatchAllData" ma:web="f5c55832-0589-4828-b77e-72045601609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f33caf-b899-4397-9660-7e2898f0b40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eec8a76-100a-4695-919a-5a7a44bfe68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134D4-B54D-4301-ACA3-6BEC2009BE4D}">
  <ds:schemaRefs>
    <ds:schemaRef ds:uri="http://schemas.microsoft.com/office/2006/metadata/properties"/>
    <ds:schemaRef ds:uri="http://schemas.microsoft.com/office/infopath/2007/PartnerControls"/>
    <ds:schemaRef ds:uri="f5c55832-0589-4828-b77e-720456016099"/>
    <ds:schemaRef ds:uri="9cf33caf-b899-4397-9660-7e2898f0b406"/>
  </ds:schemaRefs>
</ds:datastoreItem>
</file>

<file path=customXml/itemProps2.xml><?xml version="1.0" encoding="utf-8"?>
<ds:datastoreItem xmlns:ds="http://schemas.openxmlformats.org/officeDocument/2006/customXml" ds:itemID="{0E8CB06F-3C50-4330-87B9-B074A58F1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55832-0589-4828-b77e-720456016099"/>
    <ds:schemaRef ds:uri="9cf33caf-b899-4397-9660-7e2898f0b4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BAC5D3-EFC3-43D5-A11C-1177971E99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TTMMDD CFAO SA OPINION - .dotx</Template>
  <TotalTime>19</TotalTime>
  <Pages>1</Pages>
  <Words>801</Words>
  <Characters>4855</Characters>
  <Application>Microsoft Office Word</Application>
  <DocSecurity>0</DocSecurity>
  <Lines>73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S Eksteen (Stone CE)</dc:creator>
  <cp:keywords/>
  <dc:description/>
  <cp:lastModifiedBy>Willem S Eksteen (Stone CE)</cp:lastModifiedBy>
  <cp:revision>7</cp:revision>
  <cp:lastPrinted>2019-05-13T10:03:00Z</cp:lastPrinted>
  <dcterms:created xsi:type="dcterms:W3CDTF">2026-07-08T06:25:00Z</dcterms:created>
  <dcterms:modified xsi:type="dcterms:W3CDTF">2026-07-08T08:49:00Z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0x01010097486BDFD003324C8EC8DF5DDF0D7AD3</vt:lpwstr>
  </property>
  <property fmtid="{D5CDD505-2E9C-101B-9397-08002B2CF9AE}" pid="3" name="MediaServiceImageTags">
    <vt:lpwstr/>
  </property>
  <property fmtid="{D5CDD505-2E9C-101B-9397-08002B2CF9AE}" pid="4" name="GrammarlyDocumentId">
    <vt:lpwstr>c2b7ddc6c0a8f1b83cedf9165649d7b7aecdaea20b73fc361b74e5150b781851</vt:lpwstr>
  </property>
</Properties>
</file>